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jc w:val="center"/>
        <w:rPr>
          <w:color w:val="ff9900"/>
        </w:rPr>
      </w:pPr>
      <w:bookmarkStart w:colFirst="0" w:colLast="0" w:name="_54by92lj4vj0" w:id="0"/>
      <w:bookmarkEnd w:id="0"/>
      <w:r w:rsidDel="00000000" w:rsidR="00000000" w:rsidRPr="00000000">
        <w:rPr>
          <w:color w:val="ff9900"/>
          <w:rtl w:val="0"/>
        </w:rPr>
        <w:t xml:space="preserve">4 pitanja koje treba da postavite na kraju svakog projekta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7185"/>
        <w:tblGridChange w:id="0">
          <w:tblGrid>
            <w:gridCol w:w="2175"/>
            <w:gridCol w:w="7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Naziv projekta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početka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završetka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analize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Imena odgovornih za analizu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{Ovde navedite imena svih ljudi koji su učestvovali u analizi}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Šta treba da nastavimo da radimo?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{Ovde navedite stvari koje smatrate da treba da nastavite da radite kao niz bočkica}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Šta treba da prestanemo da radimo?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{Ovde navedite stvari koje smatrate da treba da prestanete da radite kao niz bočkica}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Šta treba da unapredimo?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{Ovde treba da navedete stvari koje mislite da treba da unapredite kao niz bočkica}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Šta treba da započnemo da radimo?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{Ovde treba da navedete stvari koje treba da započnete da radite kao niz bočkica}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490538" cy="47745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8" cy="4774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